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5091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>ΕΞΟΥΣΙΟΔΟΤΗΣΗ</w:t>
      </w:r>
    </w:p>
    <w:p w14:paraId="556199E0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</w:rPr>
        <w:t>(</w:t>
      </w: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>Για φυσικά πρόσωπα</w:t>
      </w:r>
      <w:r w:rsidRPr="001E393F">
        <w:rPr>
          <w:rFonts w:asciiTheme="minorHAnsi" w:hAnsiTheme="minorHAnsi" w:cstheme="minorHAnsi"/>
          <w:b/>
          <w:sz w:val="22"/>
          <w:szCs w:val="22"/>
        </w:rPr>
        <w:t>)</w:t>
      </w:r>
    </w:p>
    <w:p w14:paraId="1C58FFFE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141563" w14:textId="08294E73" w:rsidR="0036632A" w:rsidRPr="001E393F" w:rsidRDefault="0036632A" w:rsidP="006276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E393F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…………………….., σήμερα στις ………</w:t>
      </w:r>
      <w:r w:rsidR="002F6909" w:rsidRPr="001E393F">
        <w:rPr>
          <w:rFonts w:asciiTheme="minorHAnsi" w:hAnsiTheme="minorHAnsi" w:cstheme="minorHAnsi"/>
          <w:sz w:val="22"/>
          <w:szCs w:val="22"/>
        </w:rPr>
        <w:t xml:space="preserve">……… </w:t>
      </w:r>
      <w:r w:rsidRPr="001E393F">
        <w:rPr>
          <w:rFonts w:asciiTheme="minorHAnsi" w:hAnsiTheme="minorHAnsi" w:cstheme="minorHAnsi"/>
          <w:sz w:val="22"/>
          <w:szCs w:val="22"/>
        </w:rPr>
        <w:t>/202</w:t>
      </w:r>
      <w:r w:rsidR="002F6909" w:rsidRPr="001E393F">
        <w:rPr>
          <w:rFonts w:asciiTheme="minorHAnsi" w:hAnsiTheme="minorHAnsi" w:cstheme="minorHAnsi"/>
          <w:sz w:val="22"/>
          <w:szCs w:val="22"/>
        </w:rPr>
        <w:t>6</w:t>
      </w:r>
      <w:r w:rsidRPr="001E393F">
        <w:rPr>
          <w:rFonts w:asciiTheme="minorHAnsi" w:hAnsiTheme="minorHAnsi" w:cstheme="minorHAnsi"/>
          <w:sz w:val="22"/>
          <w:szCs w:val="22"/>
        </w:rPr>
        <w:t>, ο/η υπογράφων/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παρούσα………………………………………………………………....του………………………… και της……………………………………., κάτοικος ………………………………………, οδός …………………………………………………………………….…………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………………………., ΑΦΜ……………………………….,ΑΔΤ…………………………….., με την παρούσα εξουσιοδοτώ </w:t>
      </w:r>
      <w:r w:rsidRPr="001E393F">
        <w:rPr>
          <w:rFonts w:asciiTheme="minorHAnsi" w:hAnsiTheme="minorHAnsi" w:cstheme="minorHAnsi"/>
          <w:sz w:val="22"/>
          <w:szCs w:val="22"/>
        </w:rPr>
        <w:tab/>
        <w:t xml:space="preserve">τον/ην …………………………………………………………………………………………………………….του……………………………………..και της ……………………………………, 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. </w:t>
      </w:r>
      <w:r w:rsidR="002F6909" w:rsidRPr="001E393F">
        <w:rPr>
          <w:rFonts w:asciiTheme="minorHAnsi" w:hAnsiTheme="minorHAnsi" w:cstheme="minorHAnsi"/>
          <w:sz w:val="22"/>
          <w:szCs w:val="22"/>
        </w:rPr>
        <w:t>2/12.1.2026</w:t>
      </w:r>
      <w:r w:rsidRPr="001E393F">
        <w:rPr>
          <w:rFonts w:asciiTheme="minorHAnsi" w:hAnsiTheme="minorHAnsi" w:cstheme="minorHAnsi"/>
          <w:sz w:val="22"/>
          <w:szCs w:val="22"/>
        </w:rPr>
        <w:t xml:space="preserve">  απόφαση του διοικητικού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συμβουλίου.Η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Γενική Συνέλευση θα πραγματοποιηθεί στις </w:t>
      </w:r>
      <w:r w:rsidR="001E393F" w:rsidRPr="001E393F">
        <w:rPr>
          <w:rFonts w:asciiTheme="minorHAnsi" w:hAnsiTheme="minorHAnsi" w:cstheme="minorHAnsi"/>
          <w:sz w:val="22"/>
          <w:szCs w:val="22"/>
        </w:rPr>
        <w:t>4.2.2026</w:t>
      </w:r>
      <w:r w:rsidRPr="001E393F">
        <w:rPr>
          <w:rFonts w:asciiTheme="minorHAnsi" w:hAnsiTheme="minorHAnsi" w:cstheme="minorHAnsi"/>
          <w:sz w:val="22"/>
          <w:szCs w:val="22"/>
        </w:rPr>
        <w:t xml:space="preserve">,  ημέρα </w:t>
      </w:r>
      <w:r w:rsidR="001E393F" w:rsidRPr="001E393F">
        <w:rPr>
          <w:rFonts w:asciiTheme="minorHAnsi" w:hAnsiTheme="minorHAnsi" w:cstheme="minorHAnsi"/>
          <w:sz w:val="22"/>
          <w:szCs w:val="22"/>
        </w:rPr>
        <w:t xml:space="preserve">Τετάρτη </w:t>
      </w:r>
      <w:r w:rsidRPr="001E393F">
        <w:rPr>
          <w:rFonts w:asciiTheme="minorHAnsi" w:hAnsiTheme="minorHAnsi" w:cstheme="minorHAnsi"/>
          <w:sz w:val="22"/>
          <w:szCs w:val="22"/>
        </w:rPr>
        <w:t xml:space="preserve">και ώρα 18.00 στο χώρο του ξενοδοχείου </w:t>
      </w:r>
      <w:r w:rsidRPr="001E393F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Pr="001E393F">
        <w:rPr>
          <w:rFonts w:asciiTheme="minorHAnsi" w:hAnsiTheme="minorHAnsi" w:cstheme="minorHAnsi"/>
          <w:sz w:val="22"/>
          <w:szCs w:val="22"/>
        </w:rPr>
        <w:t xml:space="preserve"> </w:t>
      </w:r>
      <w:r w:rsidRPr="001E393F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Pr="001E393F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</w:t>
      </w:r>
      <w:r w:rsidR="001E393F" w:rsidRPr="001E393F">
        <w:rPr>
          <w:rFonts w:asciiTheme="minorHAnsi" w:hAnsiTheme="minorHAnsi" w:cstheme="minorHAnsi"/>
          <w:sz w:val="22"/>
          <w:szCs w:val="22"/>
        </w:rPr>
        <w:t>10.2.2026</w:t>
      </w:r>
      <w:r w:rsidRPr="001E393F">
        <w:rPr>
          <w:rFonts w:asciiTheme="minorHAnsi" w:hAnsiTheme="minorHAnsi" w:cstheme="minorHAnsi"/>
          <w:sz w:val="22"/>
          <w:szCs w:val="22"/>
        </w:rPr>
        <w:t xml:space="preserve">  ημέρα </w:t>
      </w:r>
      <w:r w:rsidR="001E393F" w:rsidRPr="001E393F">
        <w:rPr>
          <w:rFonts w:asciiTheme="minorHAnsi" w:hAnsiTheme="minorHAnsi" w:cstheme="minorHAnsi"/>
          <w:sz w:val="22"/>
          <w:szCs w:val="22"/>
        </w:rPr>
        <w:t xml:space="preserve">Τρίτη, </w:t>
      </w:r>
      <w:r w:rsidRPr="001E393F">
        <w:rPr>
          <w:rFonts w:asciiTheme="minorHAnsi" w:hAnsiTheme="minorHAnsi" w:cstheme="minorHAnsi"/>
          <w:sz w:val="22"/>
          <w:szCs w:val="22"/>
        </w:rPr>
        <w:t>την ίδια ώρα και στον ίδιο χώρο</w:t>
      </w:r>
      <w:r w:rsidR="001E393F" w:rsidRPr="001E393F">
        <w:rPr>
          <w:rFonts w:asciiTheme="minorHAnsi" w:hAnsiTheme="minorHAnsi" w:cstheme="minorHAnsi"/>
          <w:sz w:val="22"/>
          <w:szCs w:val="22"/>
        </w:rPr>
        <w:t xml:space="preserve">, </w:t>
      </w:r>
      <w:r w:rsidRPr="001E393F">
        <w:rPr>
          <w:rFonts w:asciiTheme="minorHAnsi" w:hAnsiTheme="minorHAnsi" w:cstheme="minorHAnsi"/>
          <w:sz w:val="22"/>
          <w:szCs w:val="22"/>
        </w:rPr>
        <w:t xml:space="preserve">με τα ίδια θέματα ημερήσιας διάταξης: </w:t>
      </w:r>
    </w:p>
    <w:p w14:paraId="23854411" w14:textId="77777777" w:rsidR="0036632A" w:rsidRPr="001E393F" w:rsidRDefault="0036632A" w:rsidP="001E393F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29F76016" w14:textId="77777777" w:rsidR="002F6909" w:rsidRPr="001E393F" w:rsidRDefault="002F6909" w:rsidP="001E393F">
      <w:pPr>
        <w:pStyle w:val="a6"/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30.000.000 με έκδοση 50.000.000 νέων μετοχών υπέρ το άρτιο, ονομαστικής αξίας 0,50 € εκάστης και πραγματικής αξίας 0, 60 € εκάστης και απόκτησης αυτών από την εταιρεία με την επωνυμία « CAPSTONE CAPITAL ΑΕ» , με έδρα το Μαρούσι Αττικής, νομίμως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εκπροσωπουμένης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, σύμφωνα και με την από 11.4.2025 σύμβαση εγγραφής και απόκτησης που έχει υπογραφεί μεταξύ της Τράπεζας και της εταιρείας με την επωνυμία « CAPSTONE CAPITAL ΑΕ» , η οποία έχει εγκριθεί από το Διοικητικό Συμβούλιο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. 90/9.4.2025 απόφασή του η οποία επικυρώθηκε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113/29.4.2025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ΣΥΝ.Π.Ε., με ταυτόχρονη κατάργηση του δικαιώματος προτίμησης των παλαιών μετόχων. </w:t>
      </w:r>
    </w:p>
    <w:p w14:paraId="122DE52A" w14:textId="77777777" w:rsidR="002F6909" w:rsidRPr="001E393F" w:rsidRDefault="002F6909" w:rsidP="001E393F">
      <w:pPr>
        <w:pStyle w:val="a6"/>
        <w:jc w:val="both"/>
        <w:rPr>
          <w:rFonts w:asciiTheme="minorHAnsi" w:hAnsiTheme="minorHAnsi" w:cstheme="minorHAnsi"/>
          <w:sz w:val="22"/>
          <w:szCs w:val="22"/>
        </w:rPr>
      </w:pPr>
    </w:p>
    <w:p w14:paraId="3811D514" w14:textId="06682FE1" w:rsidR="0036632A" w:rsidRPr="001E393F" w:rsidRDefault="002F6909" w:rsidP="001E393F">
      <w:pPr>
        <w:pStyle w:val="a6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1.670,50 € με έκδοση 3.341 νέων μετοχών ονομαστικής αξίας 0,50 € εκάστης λόγω μετατροπής των συνεταιριστικών μερίδων που αποκτήθηκαν από 1.7.2025 μέχρι 29.12.2025, σε μετοχές, στην ονομαστική αξία των 0,50 € με ισοτιμία 1/1 και απόδοση αυτών στα πρώην μέλη και νυν μετόχους, σύμφωνα και με την από 1.12.2025 λεπτομερή έκθεση του Διοικητικού Συμβουλίου η οποία εγκρίθηκε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116/29.12.2025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και τώρα Τράπεζας Ηπείρου Α.Ε., με ταυτόχρονη κατάργηση του δικαιώματος προτίμησης των παλαιών μετόχων. </w:t>
      </w:r>
      <w:r w:rsidR="0036632A" w:rsidRPr="001E393F">
        <w:rPr>
          <w:rFonts w:asciiTheme="minorHAnsi" w:hAnsiTheme="minorHAnsi" w:cstheme="minorHAnsi"/>
          <w:sz w:val="22"/>
          <w:szCs w:val="22"/>
        </w:rPr>
        <w:t xml:space="preserve">Ανακοινώσεις </w:t>
      </w:r>
    </w:p>
    <w:p w14:paraId="1F284439" w14:textId="77777777" w:rsidR="0036632A" w:rsidRPr="001E393F" w:rsidRDefault="0036632A" w:rsidP="001E39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CDFE05" w14:textId="77777777" w:rsidR="0036632A" w:rsidRPr="001E393F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0796F251" w14:textId="77777777" w:rsidR="0036632A" w:rsidRPr="001E393F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44DAC180" w14:textId="62B87120" w:rsidR="0036632A" w:rsidRPr="001E393F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………………..……/ 202</w:t>
      </w:r>
      <w:r w:rsidR="001E393F" w:rsidRPr="001E393F">
        <w:rPr>
          <w:rFonts w:asciiTheme="minorHAnsi" w:hAnsiTheme="minorHAnsi" w:cstheme="minorHAnsi"/>
          <w:bCs/>
          <w:sz w:val="22"/>
          <w:szCs w:val="22"/>
        </w:rPr>
        <w:t>6</w:t>
      </w:r>
    </w:p>
    <w:p w14:paraId="173E2E8F" w14:textId="77777777" w:rsidR="0036632A" w:rsidRPr="001E393F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478CDC5F" w14:textId="77777777" w:rsidR="0036632A" w:rsidRPr="001E393F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EEF9BD" w14:textId="77777777" w:rsidR="0036632A" w:rsidRPr="001E393F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47EF773D" w14:textId="77777777" w:rsidR="0036632A" w:rsidRPr="001E393F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48BE461D" w14:textId="77777777" w:rsidR="0036632A" w:rsidRPr="001E393F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4694A70B" w14:textId="77777777" w:rsidR="0036632A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0302C02F" w14:textId="77777777" w:rsidR="0004209C" w:rsidRDefault="0004209C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1A413F" w14:textId="77777777" w:rsidR="0004209C" w:rsidRDefault="0004209C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344626" w14:textId="77777777" w:rsidR="0004209C" w:rsidRPr="001E393F" w:rsidRDefault="0004209C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D92909" w14:textId="77777777" w:rsidR="0036632A" w:rsidRPr="001E393F" w:rsidRDefault="0036632A" w:rsidP="001E393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E98703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ED3CF5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77BEA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ΕΞΟΥΣΙΟΔΟΤΗΣΗ</w:t>
      </w:r>
    </w:p>
    <w:p w14:paraId="55399B7F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</w:rPr>
        <w:t>(</w:t>
      </w: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>Για εταιρίες, ΟΕ,ΕΕ, ΙΚΕ,ΕΠΕ</w:t>
      </w:r>
      <w:r w:rsidRPr="001E393F">
        <w:rPr>
          <w:rFonts w:asciiTheme="minorHAnsi" w:hAnsiTheme="minorHAnsi" w:cstheme="minorHAnsi"/>
          <w:b/>
          <w:sz w:val="22"/>
          <w:szCs w:val="22"/>
        </w:rPr>
        <w:t>)</w:t>
      </w: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1B525A55" w14:textId="7E5DCCD4" w:rsidR="00FF6E55" w:rsidRPr="001E393F" w:rsidRDefault="0036632A" w:rsidP="006276B9">
      <w:pPr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…………………….., σήμερα στις ……… /202</w:t>
      </w:r>
      <w:r w:rsidR="001E393F">
        <w:rPr>
          <w:rFonts w:asciiTheme="minorHAnsi" w:hAnsiTheme="minorHAnsi" w:cstheme="minorHAnsi"/>
          <w:sz w:val="22"/>
          <w:szCs w:val="22"/>
        </w:rPr>
        <w:t>6</w:t>
      </w:r>
      <w:r w:rsidRPr="001E393F">
        <w:rPr>
          <w:rFonts w:asciiTheme="minorHAnsi" w:hAnsiTheme="minorHAnsi" w:cstheme="minorHAnsi"/>
          <w:sz w:val="22"/>
          <w:szCs w:val="22"/>
        </w:rPr>
        <w:t>, ο/η υπογράφων/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παρούσα……………………………………………………………………..του………………………και της……………………………………., κάτοικος ………………………………………, οδός ……………………………………………………....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………………………., ενεργών ως νόμιμος εκπρόσωπος και διαχειριστής της εταιρίας με την επωνυμία «…………………………………………………………………………………………………….»,που εδρεύει…………………………., οδός………………………………………..……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…………… με ΑΦΜ………………………………, ΑΔΤ………………………..  με την </w:t>
      </w:r>
      <w:r w:rsidRPr="001E393F">
        <w:rPr>
          <w:rFonts w:asciiTheme="minorHAnsi" w:hAnsiTheme="minorHAnsi" w:cstheme="minorHAnsi"/>
          <w:sz w:val="22"/>
          <w:szCs w:val="22"/>
        </w:rPr>
        <w:tab/>
        <w:t xml:space="preserve">παρούσα </w:t>
      </w:r>
      <w:r w:rsidRPr="001E393F">
        <w:rPr>
          <w:rFonts w:asciiTheme="minorHAnsi" w:hAnsiTheme="minorHAnsi" w:cstheme="minorHAnsi"/>
          <w:sz w:val="22"/>
          <w:szCs w:val="22"/>
        </w:rPr>
        <w:tab/>
        <w:t xml:space="preserve">εξουσιοδοτώ </w:t>
      </w:r>
      <w:r w:rsidRPr="001E393F">
        <w:rPr>
          <w:rFonts w:asciiTheme="minorHAnsi" w:hAnsiTheme="minorHAnsi" w:cstheme="minorHAnsi"/>
          <w:sz w:val="22"/>
          <w:szCs w:val="22"/>
        </w:rPr>
        <w:tab/>
        <w:t xml:space="preserve">τον …………………………………………………………………………………………………………… του……………………………………..και της …………………………………., 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="00FF6E55"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FF6E55" w:rsidRPr="001E393F">
        <w:rPr>
          <w:rFonts w:asciiTheme="minorHAnsi" w:hAnsiTheme="minorHAnsi" w:cstheme="minorHAnsi"/>
          <w:sz w:val="22"/>
          <w:szCs w:val="22"/>
        </w:rPr>
        <w:t>. 2/12.1.2026  απόφαση του διοικητικού συμβουλίου.</w:t>
      </w:r>
      <w:r w:rsidR="006276B9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Η Γενική Συνέλευση θα πραγματοποιηθεί στις 4.2.2026,  ημέρα Τετάρτη και ώρα 18.00 στο χώρο του ξενοδοχείου </w:t>
      </w:r>
      <w:r w:rsidR="00FF6E55" w:rsidRPr="001E393F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10.2.2026 , ημέρα Τρίτη, την ίδια ώρα και στον ίδιο χώρο, με τα ίδια θέματα ημερήσιας διάταξης: </w:t>
      </w:r>
    </w:p>
    <w:p w14:paraId="41602F2B" w14:textId="77777777" w:rsidR="00FF6E55" w:rsidRPr="001E393F" w:rsidRDefault="00FF6E55" w:rsidP="00FF6E55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21FE589E" w14:textId="77777777" w:rsidR="00FF6E55" w:rsidRPr="001E393F" w:rsidRDefault="00FF6E55" w:rsidP="00FF6E55">
      <w:pPr>
        <w:pStyle w:val="a6"/>
        <w:numPr>
          <w:ilvl w:val="0"/>
          <w:numId w:val="11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30.000.000 με έκδοση 50.000.000 νέων μετοχών υπέρ το άρτιο, ονομαστικής αξίας 0,50 € εκάστης και πραγματικής αξίας 0, 60 € εκάστης και απόκτησης αυτών από την εταιρεία με την επωνυμία « CAPSTONE CAPITAL ΑΕ» , με έδρα το Μαρούσι Αττικής, νομίμως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εκπροσωπουμένης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, σύμφωνα και με την από 11.4.2025 σύμβαση εγγραφής και απόκτησης που έχει υπογραφεί μεταξύ της Τράπεζας και της εταιρείας με την επωνυμία « CAPSTONE CAPITAL ΑΕ» , η οποία έχει εγκριθεί από το Διοικητικό Συμβούλιο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. 90/9.4.2025 απόφασή του η οποία επικυρώθηκε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113/29.4.2025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ΣΥΝ.Π.Ε., με ταυτόχρονη κατάργηση του δικαιώματος προτίμησης των παλαιών μετόχων. </w:t>
      </w:r>
    </w:p>
    <w:p w14:paraId="359A70A1" w14:textId="77777777" w:rsidR="00FF6E55" w:rsidRPr="001E393F" w:rsidRDefault="00FF6E55" w:rsidP="00FF6E55">
      <w:pPr>
        <w:pStyle w:val="a6"/>
        <w:jc w:val="both"/>
        <w:rPr>
          <w:rFonts w:asciiTheme="minorHAnsi" w:hAnsiTheme="minorHAnsi" w:cstheme="minorHAnsi"/>
          <w:sz w:val="22"/>
          <w:szCs w:val="22"/>
        </w:rPr>
      </w:pPr>
    </w:p>
    <w:p w14:paraId="00DF920E" w14:textId="77777777" w:rsidR="00FF6E55" w:rsidRPr="001E393F" w:rsidRDefault="00FF6E55" w:rsidP="00FF6E55">
      <w:pPr>
        <w:pStyle w:val="a6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1.670,50 € με έκδοση 3.341 νέων μετοχών ονομαστικής αξίας 0,50 € εκάστης λόγω μετατροπής των συνεταιριστικών μερίδων που αποκτήθηκαν από 1.7.2025 μέχρι 29.12.2025, σε μετοχές, στην ονομαστική αξία των 0,50 € με ισοτιμία 1/1 και απόδοση αυτών στα πρώην μέλη και νυν μετόχους, σύμφωνα και με την από 1.12.2025 λεπτομερή έκθεση του Διοικητικού Συμβουλίου η οποία εγκρίθηκε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116/29.12.2025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και τώρα Τράπεζας Ηπείρου Α.Ε., με ταυτόχρονη κατάργηση του δικαιώματος προτίμησης των παλαιών μετόχων. Ανακοινώσεις </w:t>
      </w:r>
    </w:p>
    <w:p w14:paraId="4DBF4841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3E43B90C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471ED1D5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………………..……/ 2026</w:t>
      </w:r>
    </w:p>
    <w:p w14:paraId="0464B55E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47CD3240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260D9F36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73A1ABE9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1C4D0CEC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52F57633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C472C5" w14:textId="77777777" w:rsidR="00FF6E55" w:rsidRDefault="00FF6E55" w:rsidP="00FF6E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525047" w14:textId="77777777" w:rsidR="0004209C" w:rsidRDefault="0004209C" w:rsidP="00FF6E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D806EC" w14:textId="77777777" w:rsidR="0004209C" w:rsidRDefault="0004209C" w:rsidP="00FF6E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244065" w14:textId="77777777" w:rsidR="0004209C" w:rsidRPr="001E393F" w:rsidRDefault="0004209C" w:rsidP="00FF6E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70FA34" w14:textId="77777777" w:rsidR="006276B9" w:rsidRDefault="006276B9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ABC026" w14:textId="6F87CA83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ΕΞΟΥΣΙΟΔΟΤΗΣΗ</w:t>
      </w:r>
    </w:p>
    <w:p w14:paraId="2DF73ED5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</w:rPr>
        <w:t>(</w:t>
      </w: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>Για Α.Ε</w:t>
      </w:r>
      <w:r w:rsidRPr="001E393F">
        <w:rPr>
          <w:rFonts w:asciiTheme="minorHAnsi" w:hAnsiTheme="minorHAnsi" w:cstheme="minorHAnsi"/>
          <w:b/>
          <w:sz w:val="22"/>
          <w:szCs w:val="22"/>
        </w:rPr>
        <w:t>.)</w:t>
      </w:r>
    </w:p>
    <w:p w14:paraId="20B13EDB" w14:textId="05A05421" w:rsidR="00FF6E55" w:rsidRPr="001E393F" w:rsidRDefault="0036632A" w:rsidP="006276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E393F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…………………….., σήμερα στις ……… /202</w:t>
      </w:r>
      <w:r w:rsidR="00FF6E55">
        <w:rPr>
          <w:rFonts w:asciiTheme="minorHAnsi" w:hAnsiTheme="minorHAnsi" w:cstheme="minorHAnsi"/>
          <w:sz w:val="22"/>
          <w:szCs w:val="22"/>
        </w:rPr>
        <w:t>6</w:t>
      </w:r>
      <w:r w:rsidRPr="001E393F">
        <w:rPr>
          <w:rFonts w:asciiTheme="minorHAnsi" w:hAnsiTheme="minorHAnsi" w:cstheme="minorHAnsi"/>
          <w:sz w:val="22"/>
          <w:szCs w:val="22"/>
        </w:rPr>
        <w:t>, ο/η υπογράφων/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παρούσα…………………………………………………………………….του……………………….. και της……………………………………., κάτοικος ………………………………………, οδός ………………………………………………………..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………………………., ενεργών ως νόμιμος εκπρόσωπος της εταιρίας με την επωνυμία «…………………………………….…………..……….ΑΕ», που εδρεύει…………………………., οδός……………………………………...……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 με ΑΦΜ…………………….……………., ΑΔΤ…………………………………</w:t>
      </w: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>,</w:t>
      </w:r>
      <w:r w:rsidRPr="001E393F">
        <w:rPr>
          <w:rFonts w:asciiTheme="minorHAnsi" w:hAnsiTheme="minorHAnsi" w:cstheme="minorHAnsi"/>
          <w:sz w:val="22"/>
          <w:szCs w:val="22"/>
        </w:rPr>
        <w:t xml:space="preserve">  με την παρούσα και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…………/……………..απόφαση του Διοικητικού Συμβουλίου, εξουσιοδοτώ τον ……………………………………………………………………………………………………………. του……………………………………..και της ……………………………</w:t>
      </w:r>
      <w:r w:rsidR="00FF6E55" w:rsidRPr="00FF6E55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="00FF6E55"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FF6E55" w:rsidRPr="001E393F">
        <w:rPr>
          <w:rFonts w:asciiTheme="minorHAnsi" w:hAnsiTheme="minorHAnsi" w:cstheme="minorHAnsi"/>
          <w:sz w:val="22"/>
          <w:szCs w:val="22"/>
        </w:rPr>
        <w:t>. 2/12.1.2026  απόφαση του διοικητικού συμβουλίου.</w:t>
      </w:r>
      <w:r w:rsidR="006276B9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Η Γενική Συνέλευση θα πραγματοποιηθεί στις 4.2.2026,  ημέρα Τετάρτη και ώρα 18.00 στο χώρο του ξενοδοχείου </w:t>
      </w:r>
      <w:r w:rsidR="00FF6E55" w:rsidRPr="001E393F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10.2.2026 , ημέρα Τρίτη, την ίδια ώρα και στον ίδιο χώρο, με τα ίδια θέματα ημερήσιας διάταξης: </w:t>
      </w:r>
    </w:p>
    <w:p w14:paraId="4AC51F7D" w14:textId="77777777" w:rsidR="00FF6E55" w:rsidRPr="001E393F" w:rsidRDefault="00FF6E55" w:rsidP="00FF6E55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0755E6A4" w14:textId="77777777" w:rsidR="00FF6E55" w:rsidRPr="001E393F" w:rsidRDefault="00FF6E55" w:rsidP="00FF6E55">
      <w:pPr>
        <w:pStyle w:val="a6"/>
        <w:numPr>
          <w:ilvl w:val="0"/>
          <w:numId w:val="12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30.000.000 με έκδοση 50.000.000 νέων μετοχών υπέρ το άρτιο, ονομαστικής αξίας 0,50 € εκάστης και πραγματικής αξίας 0, 60 € εκάστης και απόκτησης αυτών από την εταιρεία με την επωνυμία « CAPSTONE CAPITAL ΑΕ» , με έδρα το Μαρούσι Αττικής, νομίμως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εκπροσωπουμένης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, σύμφωνα και με την από 11.4.2025 σύμβαση εγγραφής και απόκτησης που έχει υπογραφεί μεταξύ της Τράπεζας και της εταιρείας με την επωνυμία « CAPSTONE CAPITAL ΑΕ» , η οποία έχει εγκριθεί από το Διοικητικό Συμβούλιο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. 90/9.4.2025 απόφασή του η οποία επικυρώθηκε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113/29.4.2025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ΣΥΝ.Π.Ε., με ταυτόχρονη κατάργηση του δικαιώματος προτίμησης των παλαιών μετόχων. </w:t>
      </w:r>
    </w:p>
    <w:p w14:paraId="057DC818" w14:textId="77777777" w:rsidR="00FF6E55" w:rsidRPr="001E393F" w:rsidRDefault="00FF6E55" w:rsidP="00FF6E55">
      <w:pPr>
        <w:pStyle w:val="a6"/>
        <w:jc w:val="both"/>
        <w:rPr>
          <w:rFonts w:asciiTheme="minorHAnsi" w:hAnsiTheme="minorHAnsi" w:cstheme="minorHAnsi"/>
          <w:sz w:val="22"/>
          <w:szCs w:val="22"/>
        </w:rPr>
      </w:pPr>
    </w:p>
    <w:p w14:paraId="45720222" w14:textId="77777777" w:rsidR="00FF6E55" w:rsidRPr="001E393F" w:rsidRDefault="00FF6E55" w:rsidP="00FF6E55">
      <w:pPr>
        <w:pStyle w:val="a6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1.670,50 € με έκδοση 3.341 νέων μετοχών ονομαστικής αξίας 0,50 € εκάστης λόγω μετατροπής των συνεταιριστικών μερίδων που αποκτήθηκαν από 1.7.2025 μέχρι 29.12.2025, σε μετοχές, στην ονομαστική αξία των 0,50 € με ισοτιμία 1/1 και απόδοση αυτών στα πρώην μέλη και νυν μετόχους, σύμφωνα και με την από 1.12.2025 λεπτομερή έκθεση του Διοικητικού Συμβουλίου η οποία εγκρίθηκε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116/29.12.2025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και τώρα Τράπεζας Ηπείρου Α.Ε., με ταυτόχρονη κατάργηση του δικαιώματος προτίμησης των παλαιών μετόχων. Ανακοινώσεις </w:t>
      </w:r>
    </w:p>
    <w:p w14:paraId="41C89BC8" w14:textId="77777777" w:rsidR="00FF6E55" w:rsidRPr="001E393F" w:rsidRDefault="00FF6E55" w:rsidP="00FF6E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D21CB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3AD6564B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4BB94427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………………..……/ 2026</w:t>
      </w:r>
    </w:p>
    <w:p w14:paraId="1D785BE5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2D6A1DDC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084734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67A07E43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1318D185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3A2A947D" w14:textId="77777777" w:rsidR="00FF6E55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45457A4F" w14:textId="77777777" w:rsidR="0004209C" w:rsidRDefault="0004209C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EC2D63" w14:textId="77777777" w:rsidR="0004209C" w:rsidRDefault="0004209C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BF2BC3" w14:textId="77777777" w:rsidR="0004209C" w:rsidRPr="001E393F" w:rsidRDefault="0004209C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8F4998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06F8F4" w14:textId="77777777" w:rsidR="00FF6E55" w:rsidRPr="001E393F" w:rsidRDefault="00FF6E55" w:rsidP="00FF6E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6CEEA8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ΕΞΟΥΣΙΟΔΟΤΗΣΗ</w:t>
      </w:r>
    </w:p>
    <w:p w14:paraId="4C0CA6AE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</w:rPr>
        <w:t>(</w:t>
      </w: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>Αφορά ΝΠΔΔ- ΟΤΑ</w:t>
      </w:r>
      <w:r w:rsidRPr="001E393F">
        <w:rPr>
          <w:rFonts w:asciiTheme="minorHAnsi" w:hAnsiTheme="minorHAnsi" w:cstheme="minorHAnsi"/>
          <w:b/>
          <w:sz w:val="22"/>
          <w:szCs w:val="22"/>
        </w:rPr>
        <w:t>)</w:t>
      </w:r>
    </w:p>
    <w:p w14:paraId="1C634099" w14:textId="23751977" w:rsidR="0036632A" w:rsidRPr="001E393F" w:rsidRDefault="0036632A" w:rsidP="001E393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E393F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…………………….., σήμερα στις ……… /202</w:t>
      </w:r>
      <w:r w:rsidR="00FF6E55">
        <w:rPr>
          <w:rFonts w:asciiTheme="minorHAnsi" w:hAnsiTheme="minorHAnsi" w:cstheme="minorHAnsi"/>
          <w:sz w:val="22"/>
          <w:szCs w:val="22"/>
        </w:rPr>
        <w:t>6</w:t>
      </w:r>
      <w:r w:rsidRPr="001E393F">
        <w:rPr>
          <w:rFonts w:asciiTheme="minorHAnsi" w:hAnsiTheme="minorHAnsi" w:cstheme="minorHAnsi"/>
          <w:sz w:val="22"/>
          <w:szCs w:val="22"/>
        </w:rPr>
        <w:t>, ο/η υπογράφων/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παρούσα…………………………………………………………….του……………………………….</w:t>
      </w:r>
    </w:p>
    <w:p w14:paraId="701F3EC9" w14:textId="05DFB567" w:rsidR="00FF6E55" w:rsidRPr="001E393F" w:rsidRDefault="0036632A" w:rsidP="006276B9">
      <w:pPr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>και της……………………………………., κάτοικος ………………………………………, οδός ……………………………………………….……..….…..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……………….., ενεργών ως νόμιμος εκπρόσωπος του ΝΠΔΔ με την επωνυμία  «…………………………………………………………………………..…….…………….….», που εδρεύει……………………...….,οδός…………………………………………..……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……………με ΑΦΜ…………………….………………….,  με την παρούσα: α)με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…………/……………..απόφαση του Διοικητικού Συμβουλίου, ή β)με </w:t>
      </w:r>
      <w:r w:rsidRPr="001E393F">
        <w:rPr>
          <w:rFonts w:asciiTheme="minorHAnsi" w:hAnsiTheme="minorHAnsi" w:cstheme="minorHAnsi"/>
          <w:sz w:val="22"/>
          <w:szCs w:val="22"/>
        </w:rPr>
        <w:tab/>
        <w:t xml:space="preserve">την </w:t>
      </w:r>
      <w:r w:rsidRPr="001E393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.……………………../………………απόφαση </w:t>
      </w:r>
      <w:r w:rsidRPr="001E393F">
        <w:rPr>
          <w:rFonts w:asciiTheme="minorHAnsi" w:hAnsiTheme="minorHAnsi" w:cstheme="minorHAnsi"/>
          <w:sz w:val="22"/>
          <w:szCs w:val="22"/>
        </w:rPr>
        <w:tab/>
        <w:t xml:space="preserve">του …………………………………………………………………………………………………………….εξουσιοδοτώ </w:t>
      </w:r>
      <w:r w:rsidRPr="001E393F">
        <w:rPr>
          <w:rFonts w:asciiTheme="minorHAnsi" w:hAnsiTheme="minorHAnsi" w:cstheme="minorHAnsi"/>
          <w:sz w:val="22"/>
          <w:szCs w:val="22"/>
        </w:rPr>
        <w:tab/>
        <w:t>τον ……..…………………………………………………………………………………………………….. του…………………………………….και της …………………………………..</w:t>
      </w:r>
      <w:r w:rsidR="00FF6E55">
        <w:rPr>
          <w:rFonts w:asciiTheme="minorHAnsi" w:hAnsiTheme="minorHAnsi" w:cstheme="minorHAnsi"/>
          <w:sz w:val="22"/>
          <w:szCs w:val="22"/>
        </w:rPr>
        <w:t>,</w:t>
      </w:r>
      <w:r w:rsidR="00FF6E55" w:rsidRPr="00FF6E55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="00FF6E55"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FF6E55" w:rsidRPr="001E393F">
        <w:rPr>
          <w:rFonts w:asciiTheme="minorHAnsi" w:hAnsiTheme="minorHAnsi" w:cstheme="minorHAnsi"/>
          <w:sz w:val="22"/>
          <w:szCs w:val="22"/>
        </w:rPr>
        <w:t>. 2/12.1.2026  απόφαση του διοικητικού συμβουλίου.</w:t>
      </w:r>
      <w:r w:rsidR="006276B9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Η Γενική Συνέλευση θα πραγματοποιηθεί στις 4.2.2026,  ημέρα Τετάρτη και ώρα 18.00 στο χώρο του ξενοδοχείου </w:t>
      </w:r>
      <w:r w:rsidR="00FF6E55" w:rsidRPr="001E393F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10.2.2026 , ημέρα Τρίτη, την ίδια ώρα και στον ίδιο χώρο, με τα ίδια θέματα ημερήσιας διάταξης: </w:t>
      </w:r>
    </w:p>
    <w:p w14:paraId="79B8A4FE" w14:textId="77777777" w:rsidR="00FF6E55" w:rsidRPr="001E393F" w:rsidRDefault="00FF6E55" w:rsidP="00FF6E55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3B9EADC4" w14:textId="77777777" w:rsidR="00FF6E55" w:rsidRPr="001E393F" w:rsidRDefault="00FF6E55" w:rsidP="00FF6E55">
      <w:pPr>
        <w:pStyle w:val="a6"/>
        <w:numPr>
          <w:ilvl w:val="0"/>
          <w:numId w:val="13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30.000.000 με έκδοση 50.000.000 νέων μετοχών υπέρ το άρτιο, ονομαστικής αξίας 0,50 € εκάστης και πραγματικής αξίας 0, 60 € εκάστης και απόκτησης αυτών από την εταιρεία με την επωνυμία « CAPSTONE CAPITAL ΑΕ» , με έδρα το Μαρούσι Αττικής, νομίμως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εκπροσωπουμένης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, σύμφωνα και με την από 11.4.2025 σύμβαση εγγραφής και απόκτησης που έχει υπογραφεί μεταξύ της Τράπεζας και της εταιρείας με την επωνυμία « CAPSTONE CAPITAL ΑΕ» , η οποία έχει εγκριθεί από το Διοικητικό Συμβούλιο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. 90/9.4.2025 απόφασή του η οποία επικυρώθηκε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113/29.4.2025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ΣΥΝ.Π.Ε., με ταυτόχρονη κατάργηση του δικαιώματος προτίμησης των παλαιών μετόχων. </w:t>
      </w:r>
    </w:p>
    <w:p w14:paraId="517D1E08" w14:textId="77777777" w:rsidR="00FF6E55" w:rsidRPr="001E393F" w:rsidRDefault="00FF6E55" w:rsidP="00FF6E55">
      <w:pPr>
        <w:pStyle w:val="a6"/>
        <w:jc w:val="both"/>
        <w:rPr>
          <w:rFonts w:asciiTheme="minorHAnsi" w:hAnsiTheme="minorHAnsi" w:cstheme="minorHAnsi"/>
          <w:sz w:val="22"/>
          <w:szCs w:val="22"/>
        </w:rPr>
      </w:pPr>
    </w:p>
    <w:p w14:paraId="47F5ECFA" w14:textId="77777777" w:rsidR="00FF6E55" w:rsidRPr="001E393F" w:rsidRDefault="00FF6E55" w:rsidP="00FF6E55">
      <w:pPr>
        <w:pStyle w:val="a6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1.670,50 € με έκδοση 3.341 νέων μετοχών ονομαστικής αξίας 0,50 € εκάστης λόγω μετατροπής των συνεταιριστικών μερίδων που αποκτήθηκαν από 1.7.2025 μέχρι 29.12.2025, σε μετοχές, στην ονομαστική αξία των 0,50 € με ισοτιμία 1/1 και απόδοση αυτών στα πρώην μέλη και νυν μετόχους, σύμφωνα και με την από 1.12.2025 λεπτομερή έκθεση του Διοικητικού Συμβουλίου η οποία εγκρίθηκε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116/29.12.2025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και τώρα Τράπεζας Ηπείρου Α.Ε., με ταυτόχρονη κατάργηση του δικαιώματος προτίμησης των παλαιών μετόχων. Ανακοινώσεις </w:t>
      </w:r>
    </w:p>
    <w:p w14:paraId="167A4E43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6D1911B7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75C98E37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………………..……/ 2026</w:t>
      </w:r>
    </w:p>
    <w:p w14:paraId="5061D42F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5415E0D2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5EB8A5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5ADE8268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253DC246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4D52BFE3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7A9833BD" w14:textId="77777777" w:rsidR="00FF6E55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EABDC8" w14:textId="77777777" w:rsidR="0004209C" w:rsidRDefault="0004209C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F3D158" w14:textId="77777777" w:rsidR="0004209C" w:rsidRPr="001E393F" w:rsidRDefault="0004209C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05D66B" w14:textId="77777777" w:rsidR="00FF6E55" w:rsidRPr="001E393F" w:rsidRDefault="00FF6E55" w:rsidP="00FF6E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57EAF7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>ΕΞΟΥΣΙΟΔΟΤΗΣΗ</w:t>
      </w:r>
    </w:p>
    <w:p w14:paraId="56DDFC6A" w14:textId="77777777" w:rsidR="0036632A" w:rsidRPr="001E393F" w:rsidRDefault="0036632A" w:rsidP="001E39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sz w:val="22"/>
          <w:szCs w:val="22"/>
        </w:rPr>
        <w:t>(</w:t>
      </w: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>Αφορά Συνεταιρισμούς, Σωματεία, Συλλόγους, οντότητες ως ΝΠΙΔ</w:t>
      </w:r>
      <w:r w:rsidRPr="001E393F">
        <w:rPr>
          <w:rFonts w:asciiTheme="minorHAnsi" w:hAnsiTheme="minorHAnsi" w:cstheme="minorHAnsi"/>
          <w:b/>
          <w:sz w:val="22"/>
          <w:szCs w:val="22"/>
        </w:rPr>
        <w:t>)</w:t>
      </w:r>
    </w:p>
    <w:p w14:paraId="1D2963EC" w14:textId="77777777" w:rsidR="0036632A" w:rsidRPr="001E393F" w:rsidRDefault="0036632A" w:rsidP="001E393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E393F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…………………….., σήμερα στις ……… /2025, ο/η υπογράφων/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παρούσα…………………………………………………………….του……………………………….</w:t>
      </w:r>
    </w:p>
    <w:p w14:paraId="6F13B2FC" w14:textId="736E8634" w:rsidR="00FF6E55" w:rsidRPr="001E393F" w:rsidRDefault="0036632A" w:rsidP="006276B9">
      <w:pPr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>και της……………………………………., κάτοικος ………………………………………, οδός ……………………………….…………………..……..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………………………., ενεργών ως νόμιμος εκπρόσωπος του …………………..…………………………………. με την επωνυμία «……………………………………………………………………………………….………….», που εδρεύει………………………….,οδός……………………………………………….……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……. με ΑΦΜ…………………….…………………., ΑΔΤ………………………………</w:t>
      </w:r>
      <w:r w:rsidRPr="001E393F">
        <w:rPr>
          <w:rFonts w:asciiTheme="minorHAnsi" w:hAnsiTheme="minorHAnsi" w:cstheme="minorHAnsi"/>
          <w:b/>
          <w:sz w:val="22"/>
          <w:szCs w:val="22"/>
          <w:u w:val="single"/>
        </w:rPr>
        <w:t>,</w:t>
      </w:r>
      <w:r w:rsidRPr="001E393F">
        <w:rPr>
          <w:rFonts w:asciiTheme="minorHAnsi" w:hAnsiTheme="minorHAnsi" w:cstheme="minorHAnsi"/>
          <w:sz w:val="22"/>
          <w:szCs w:val="22"/>
        </w:rPr>
        <w:t xml:space="preserve">  με την παρούσα και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…………/……………..απόφαση του Διοικητικού Συμβουλίου, εξουσιοδοτώ  </w:t>
      </w:r>
      <w:r w:rsidRPr="001E393F">
        <w:rPr>
          <w:rFonts w:asciiTheme="minorHAnsi" w:hAnsiTheme="minorHAnsi" w:cstheme="minorHAnsi"/>
          <w:sz w:val="22"/>
          <w:szCs w:val="22"/>
        </w:rPr>
        <w:tab/>
        <w:t xml:space="preserve">τον ……………….……………………………………………………………………. του……………………………………..……και ης ……………………………….., 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="00FF6E55"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FF6E55" w:rsidRPr="001E393F">
        <w:rPr>
          <w:rFonts w:asciiTheme="minorHAnsi" w:hAnsiTheme="minorHAnsi" w:cstheme="minorHAnsi"/>
          <w:sz w:val="22"/>
          <w:szCs w:val="22"/>
        </w:rPr>
        <w:t>. 2/12.1.2026  απόφαση του διοικητικού συμβουλίου.</w:t>
      </w:r>
      <w:r w:rsidR="006276B9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Η Γενική Συνέλευση θα πραγματοποιηθεί στις 4.2.2026,  ημέρα Τετάρτη και ώρα 18.00 στο χώρο του ξενοδοχείου </w:t>
      </w:r>
      <w:r w:rsidR="00FF6E55" w:rsidRPr="001E393F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 </w:t>
      </w:r>
      <w:r w:rsidR="00FF6E55" w:rsidRPr="001E393F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="00FF6E55" w:rsidRPr="001E393F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10.2.2026 , ημέρα Τρίτη, την ίδια ώρα και στον ίδιο χώρο, με τα ίδια θέματα ημερήσιας διάταξης: </w:t>
      </w:r>
    </w:p>
    <w:p w14:paraId="61C664E8" w14:textId="77777777" w:rsidR="00FF6E55" w:rsidRPr="001E393F" w:rsidRDefault="00FF6E55" w:rsidP="00FF6E55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E393F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1319FFC3" w14:textId="77777777" w:rsidR="00FF6E55" w:rsidRPr="001E393F" w:rsidRDefault="00FF6E55" w:rsidP="00FF6E55">
      <w:pPr>
        <w:pStyle w:val="a6"/>
        <w:numPr>
          <w:ilvl w:val="0"/>
          <w:numId w:val="14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30.000.000 με έκδοση 50.000.000 νέων μετοχών υπέρ το άρτιο, ονομαστικής αξίας 0,50 € εκάστης και πραγματικής αξίας 0, 60 € εκάστης και απόκτησης αυτών από την εταιρεία με την επωνυμία « CAPSTONE CAPITAL ΑΕ» , με έδρα το Μαρούσι Αττικής, νομίμως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εκπροσωπουμένης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, σύμφωνα και με την από 11.4.2025 σύμβαση εγγραφής και απόκτησης που έχει υπογραφεί μεταξύ της Τράπεζας και της εταιρείας με την επωνυμία « CAPSTONE CAPITAL ΑΕ» , η οποία έχει εγκριθεί από το Διοικητικό Συμβούλιο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. 90/9.4.2025 απόφασή του η οποία επικυρώθηκε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113/29.4.2025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ΣΥΝ.Π.Ε., με ταυτόχρονη κατάργηση του δικαιώματος προτίμησης των παλαιών μετόχων. </w:t>
      </w:r>
    </w:p>
    <w:p w14:paraId="67758965" w14:textId="77777777" w:rsidR="00FF6E55" w:rsidRPr="001E393F" w:rsidRDefault="00FF6E55" w:rsidP="00FF6E55">
      <w:pPr>
        <w:pStyle w:val="a6"/>
        <w:jc w:val="both"/>
        <w:rPr>
          <w:rFonts w:asciiTheme="minorHAnsi" w:hAnsiTheme="minorHAnsi" w:cstheme="minorHAnsi"/>
          <w:sz w:val="22"/>
          <w:szCs w:val="22"/>
        </w:rPr>
      </w:pPr>
    </w:p>
    <w:p w14:paraId="2324D251" w14:textId="77777777" w:rsidR="00FF6E55" w:rsidRPr="001E393F" w:rsidRDefault="00FF6E55" w:rsidP="00FF6E55">
      <w:pPr>
        <w:pStyle w:val="a6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E393F">
        <w:rPr>
          <w:rFonts w:asciiTheme="minorHAnsi" w:hAnsiTheme="minorHAnsi" w:cstheme="minorHAnsi"/>
          <w:sz w:val="22"/>
          <w:szCs w:val="22"/>
        </w:rPr>
        <w:t xml:space="preserve">Λήψη απόφασης για αύξηση των κεφαλαίων της Τράπεζας κατά το ποσό των 1.670,50 € με έκδοση 3.341 νέων μετοχών ονομαστικής αξίας 0,50 € εκάστης λόγω μετατροπής των συνεταιριστικών μερίδων που αποκτήθηκαν από 1.7.2025 μέχρι 29.12.2025, σε μετοχές, στην ονομαστική αξία των 0,50 € με ισοτιμία 1/1 και απόδοση αυτών στα πρώην μέλη και νυν μετόχους, σύμφωνα και με την από 1.12.2025 λεπτομερή έκθεση του Διοικητικού Συμβουλίου η οποία εγκρίθηκε με την 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>. 116/29.12.2025 απόφαση της Γενικής Συνέλευσης των μελών της Συν/</w:t>
      </w:r>
      <w:proofErr w:type="spellStart"/>
      <w:r w:rsidRPr="001E393F">
        <w:rPr>
          <w:rFonts w:asciiTheme="minorHAnsi" w:hAnsiTheme="minorHAnsi" w:cstheme="minorHAnsi"/>
          <w:sz w:val="22"/>
          <w:szCs w:val="22"/>
        </w:rPr>
        <w:t>κής</w:t>
      </w:r>
      <w:proofErr w:type="spellEnd"/>
      <w:r w:rsidRPr="001E393F">
        <w:rPr>
          <w:rFonts w:asciiTheme="minorHAnsi" w:hAnsiTheme="minorHAnsi" w:cstheme="minorHAnsi"/>
          <w:sz w:val="22"/>
          <w:szCs w:val="22"/>
        </w:rPr>
        <w:t xml:space="preserve"> Τράπεζας Ηπείρου και τώρα Τράπεζας Ηπείρου Α.Ε., με ταυτόχρονη κατάργηση του δικαιώματος προτίμησης των παλαιών μετόχων. Ανακοινώσεις </w:t>
      </w:r>
    </w:p>
    <w:p w14:paraId="1AA6902B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02F570AE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1CF07963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………………..……/ 2026</w:t>
      </w:r>
    </w:p>
    <w:p w14:paraId="506D8AF5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50D6CCA2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5B754A1A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3DA8ACD3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0AFAEB47" w14:textId="77777777" w:rsidR="00FF6E55" w:rsidRPr="001E393F" w:rsidRDefault="00FF6E55" w:rsidP="00FF6E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93F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1F8CA941" w14:textId="77777777" w:rsidR="00FF6E55" w:rsidRPr="001E393F" w:rsidRDefault="00FF6E55" w:rsidP="00FF6E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F6E55" w:rsidRPr="001E393F" w:rsidSect="0036632A">
      <w:headerReference w:type="even" r:id="rId7"/>
      <w:headerReference w:type="default" r:id="rId8"/>
      <w:headerReference w:type="first" r:id="rId9"/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BACC" w14:textId="77777777" w:rsidR="00C4551A" w:rsidRDefault="00C4551A" w:rsidP="0036632A">
      <w:r>
        <w:separator/>
      </w:r>
    </w:p>
  </w:endnote>
  <w:endnote w:type="continuationSeparator" w:id="0">
    <w:p w14:paraId="28DC7C15" w14:textId="77777777" w:rsidR="00C4551A" w:rsidRDefault="00C4551A" w:rsidP="0036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F5E6" w14:textId="77777777" w:rsidR="00C4551A" w:rsidRDefault="00C4551A" w:rsidP="0036632A">
      <w:r>
        <w:separator/>
      </w:r>
    </w:p>
  </w:footnote>
  <w:footnote w:type="continuationSeparator" w:id="0">
    <w:p w14:paraId="4CE6909D" w14:textId="77777777" w:rsidR="00C4551A" w:rsidRDefault="00C4551A" w:rsidP="0036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CB65" w14:textId="5A0F5F0C" w:rsidR="0036632A" w:rsidRDefault="0036632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D6985" wp14:editId="55760A0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4445"/>
              <wp:wrapSquare wrapText="bothSides"/>
              <wp:docPr id="2" name="Πλαίσιο κειμένου 2" descr="ΔΗΜΟΣΙΟ (PUBLIC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14596" w14:textId="77777777" w:rsidR="0036632A" w:rsidRPr="00927FD6" w:rsidRDefault="0036632A">
                          <w:pPr>
                            <w:rPr>
                              <w:rFonts w:ascii="Calibri" w:eastAsia="Calibri" w:hAnsi="Calibri" w:cs="Calibri"/>
                              <w:color w:val="FFFF00"/>
                            </w:rPr>
                          </w:pPr>
                          <w:r w:rsidRPr="00927FD6">
                            <w:rPr>
                              <w:rFonts w:ascii="Calibri" w:eastAsia="Calibri" w:hAnsi="Calibri" w:cs="Calibri"/>
                              <w:color w:val="FFFF00"/>
                            </w:rPr>
                            <w:t>ΔΗΜΟΣΙΟ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D698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alt="ΔΗΜΟΣΙΟ (PUBLIC)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7E14596" w14:textId="77777777" w:rsidR="0036632A" w:rsidRPr="00927FD6" w:rsidRDefault="0036632A">
                    <w:pPr>
                      <w:rPr>
                        <w:rFonts w:ascii="Calibri" w:eastAsia="Calibri" w:hAnsi="Calibri" w:cs="Calibri"/>
                        <w:color w:val="FFFF00"/>
                      </w:rPr>
                    </w:pPr>
                    <w:r w:rsidRPr="00927FD6">
                      <w:rPr>
                        <w:rFonts w:ascii="Calibri" w:eastAsia="Calibri" w:hAnsi="Calibri" w:cs="Calibri"/>
                        <w:color w:val="FFFF00"/>
                      </w:rPr>
                      <w:t>ΔΗΜΟΣΙΟ (PUBLIC)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976A" w14:textId="405A6F55" w:rsidR="0036632A" w:rsidRPr="0004209C" w:rsidRDefault="0004209C" w:rsidP="0004209C">
    <w:pPr>
      <w:pStyle w:val="aa"/>
    </w:pPr>
    <w:r>
      <w:rPr>
        <w:noProof/>
        <w:color w:val="000000"/>
      </w:rPr>
      <w:drawing>
        <wp:inline distT="0" distB="0" distL="0" distR="0" wp14:anchorId="686DE705" wp14:editId="337F4018">
          <wp:extent cx="1933575" cy="219075"/>
          <wp:effectExtent l="0" t="0" r="9525" b="9525"/>
          <wp:docPr id="1194532996" name="Εικόνα 1" descr="Εικόνα που περιέχει κείμενο, γραμματοσειρά, γραφικά, στιγμιότυπο οθόνη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32996" name="Εικόνα 1" descr="Εικόνα που περιέχει κείμενο, γραμματοσειρά, γραφικά, στιγμιότυπο οθόνης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0916" w14:textId="3604B01A" w:rsidR="0036632A" w:rsidRDefault="0036632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1C9643D" wp14:editId="3617639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4445"/>
              <wp:wrapSquare wrapText="bothSides"/>
              <wp:docPr id="1" name="Πλαίσιο κειμένου 1" descr="ΔΗΜΟΣΙΟ (PUBLIC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C8204" w14:textId="77777777" w:rsidR="0036632A" w:rsidRPr="00927FD6" w:rsidRDefault="0036632A">
                          <w:pPr>
                            <w:rPr>
                              <w:rFonts w:ascii="Calibri" w:eastAsia="Calibri" w:hAnsi="Calibri" w:cs="Calibri"/>
                              <w:color w:val="FFFF00"/>
                            </w:rPr>
                          </w:pPr>
                          <w:r w:rsidRPr="00927FD6">
                            <w:rPr>
                              <w:rFonts w:ascii="Calibri" w:eastAsia="Calibri" w:hAnsi="Calibri" w:cs="Calibri"/>
                              <w:color w:val="FFFF00"/>
                            </w:rPr>
                            <w:t>ΔΗΜΟΣΙΟ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9643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alt="ΔΗΜΟΣΙΟ (PUBLIC)" style="position:absolute;margin-left:0;margin-top:.05pt;width:34.95pt;height:34.95pt;z-index:25165721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50AC8204" w14:textId="77777777" w:rsidR="0036632A" w:rsidRPr="00927FD6" w:rsidRDefault="0036632A">
                    <w:pPr>
                      <w:rPr>
                        <w:rFonts w:ascii="Calibri" w:eastAsia="Calibri" w:hAnsi="Calibri" w:cs="Calibri"/>
                        <w:color w:val="FFFF00"/>
                      </w:rPr>
                    </w:pPr>
                    <w:r w:rsidRPr="00927FD6">
                      <w:rPr>
                        <w:rFonts w:ascii="Calibri" w:eastAsia="Calibri" w:hAnsi="Calibri" w:cs="Calibri"/>
                        <w:color w:val="FFFF00"/>
                      </w:rPr>
                      <w:t>ΔΗΜΟΣΙΟ (PUBLIC)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E76"/>
    <w:multiLevelType w:val="multilevel"/>
    <w:tmpl w:val="CDC24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7F6A50"/>
    <w:multiLevelType w:val="multilevel"/>
    <w:tmpl w:val="8878C9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0" w:hanging="1440"/>
      </w:pPr>
      <w:rPr>
        <w:rFonts w:hint="default"/>
      </w:rPr>
    </w:lvl>
  </w:abstractNum>
  <w:abstractNum w:abstractNumId="2" w15:restartNumberingAfterBreak="0">
    <w:nsid w:val="0CE01C97"/>
    <w:multiLevelType w:val="hybridMultilevel"/>
    <w:tmpl w:val="2140E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790F"/>
    <w:multiLevelType w:val="hybridMultilevel"/>
    <w:tmpl w:val="2140E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0B39"/>
    <w:multiLevelType w:val="multilevel"/>
    <w:tmpl w:val="AF221B96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0" w:hanging="1440"/>
      </w:pPr>
      <w:rPr>
        <w:rFonts w:hint="default"/>
      </w:rPr>
    </w:lvl>
  </w:abstractNum>
  <w:abstractNum w:abstractNumId="5" w15:restartNumberingAfterBreak="0">
    <w:nsid w:val="1EAB50A9"/>
    <w:multiLevelType w:val="hybridMultilevel"/>
    <w:tmpl w:val="8EA832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179C8"/>
    <w:multiLevelType w:val="hybridMultilevel"/>
    <w:tmpl w:val="2140E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94455"/>
    <w:multiLevelType w:val="hybridMultilevel"/>
    <w:tmpl w:val="B7A4C266"/>
    <w:lvl w:ilvl="0" w:tplc="41C8264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567F0CB1"/>
    <w:multiLevelType w:val="hybridMultilevel"/>
    <w:tmpl w:val="2140E4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527AA"/>
    <w:multiLevelType w:val="multilevel"/>
    <w:tmpl w:val="AE72F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0" w:hanging="1440"/>
      </w:pPr>
      <w:rPr>
        <w:rFonts w:hint="default"/>
      </w:rPr>
    </w:lvl>
  </w:abstractNum>
  <w:abstractNum w:abstractNumId="10" w15:restartNumberingAfterBreak="0">
    <w:nsid w:val="66D11A73"/>
    <w:multiLevelType w:val="hybridMultilevel"/>
    <w:tmpl w:val="2140E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13B9B"/>
    <w:multiLevelType w:val="hybridMultilevel"/>
    <w:tmpl w:val="1520B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0598A"/>
    <w:multiLevelType w:val="multilevel"/>
    <w:tmpl w:val="BE22A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77623151"/>
    <w:multiLevelType w:val="hybridMultilevel"/>
    <w:tmpl w:val="AE2A00E2"/>
    <w:lvl w:ilvl="0" w:tplc="CA187CA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484665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455681">
    <w:abstractNumId w:val="1"/>
  </w:num>
  <w:num w:numId="3" w16cid:durableId="945310672">
    <w:abstractNumId w:val="4"/>
  </w:num>
  <w:num w:numId="4" w16cid:durableId="1507817879">
    <w:abstractNumId w:val="13"/>
  </w:num>
  <w:num w:numId="5" w16cid:durableId="1297570548">
    <w:abstractNumId w:val="9"/>
  </w:num>
  <w:num w:numId="6" w16cid:durableId="1036658186">
    <w:abstractNumId w:val="11"/>
  </w:num>
  <w:num w:numId="7" w16cid:durableId="281302148">
    <w:abstractNumId w:val="0"/>
  </w:num>
  <w:num w:numId="8" w16cid:durableId="1843466048">
    <w:abstractNumId w:val="5"/>
  </w:num>
  <w:num w:numId="9" w16cid:durableId="1020935138">
    <w:abstractNumId w:val="12"/>
  </w:num>
  <w:num w:numId="10" w16cid:durableId="1581676393">
    <w:abstractNumId w:val="8"/>
  </w:num>
  <w:num w:numId="11" w16cid:durableId="1064138637">
    <w:abstractNumId w:val="6"/>
  </w:num>
  <w:num w:numId="12" w16cid:durableId="287857245">
    <w:abstractNumId w:val="3"/>
  </w:num>
  <w:num w:numId="13" w16cid:durableId="1566837330">
    <w:abstractNumId w:val="10"/>
  </w:num>
  <w:num w:numId="14" w16cid:durableId="2014408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EF"/>
    <w:rsid w:val="0004209C"/>
    <w:rsid w:val="000C7D05"/>
    <w:rsid w:val="001541E3"/>
    <w:rsid w:val="001E393F"/>
    <w:rsid w:val="00234CEF"/>
    <w:rsid w:val="002F6909"/>
    <w:rsid w:val="0036632A"/>
    <w:rsid w:val="00544ED1"/>
    <w:rsid w:val="006276B9"/>
    <w:rsid w:val="00700805"/>
    <w:rsid w:val="00A36E1B"/>
    <w:rsid w:val="00C4551A"/>
    <w:rsid w:val="00D73F23"/>
    <w:rsid w:val="00E40E30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0DCF6"/>
  <w15:chartTrackingRefBased/>
  <w15:docId w15:val="{6120C232-1EC6-43AB-BE83-C9233E30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3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4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4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4C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4C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4C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4C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4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4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4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4CE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4CE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4C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4C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4C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4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4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4CEF"/>
    <w:rPr>
      <w:i/>
      <w:iCs/>
      <w:color w:val="404040" w:themeColor="text1" w:themeTint="BF"/>
    </w:rPr>
  </w:style>
  <w:style w:type="paragraph" w:styleId="a6">
    <w:name w:val="List Paragraph"/>
    <w:aliases w:val="Bullet21,bl1,Bullet22,Bullet23,Bullet211,Bullet24,Bullet25,Bullet26,Bullet27,bl11,Bullet212,Bullet28,bl12,Bullet213,Bullet29,bl13,Bullet214,Bullet210,Bullet215,Bullet216,bl14,Bullet221,Bullet231,Bullet2111,Bullet241,Bullet251,Bullet2"/>
    <w:basedOn w:val="a"/>
    <w:link w:val="Char2"/>
    <w:uiPriority w:val="34"/>
    <w:qFormat/>
    <w:rsid w:val="00234C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4CE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234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234CE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34CE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4"/>
    <w:uiPriority w:val="99"/>
    <w:unhideWhenUsed/>
    <w:rsid w:val="0036632A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a"/>
    <w:uiPriority w:val="99"/>
    <w:rsid w:val="0036632A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2">
    <w:name w:val="Παράγραφος λίστας Char"/>
    <w:aliases w:val="Bullet21 Char,bl1 Char,Bullet22 Char,Bullet23 Char,Bullet211 Char,Bullet24 Char,Bullet25 Char,Bullet26 Char,Bullet27 Char,bl11 Char,Bullet212 Char,Bullet28 Char,bl12 Char,Bullet213 Char,Bullet29 Char,bl13 Char,Bullet214 Char"/>
    <w:link w:val="a6"/>
    <w:uiPriority w:val="34"/>
    <w:locked/>
    <w:rsid w:val="0036632A"/>
  </w:style>
  <w:style w:type="character" w:customStyle="1" w:styleId="Bodytext">
    <w:name w:val="Body text_"/>
    <w:basedOn w:val="a0"/>
    <w:link w:val="80"/>
    <w:rsid w:val="0036632A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80">
    <w:name w:val="Σώμα κειμένου8"/>
    <w:basedOn w:val="a"/>
    <w:link w:val="Bodytext"/>
    <w:rsid w:val="0036632A"/>
    <w:pPr>
      <w:shd w:val="clear" w:color="auto" w:fill="FFFFFF"/>
      <w:spacing w:before="1020" w:line="245" w:lineRule="exact"/>
      <w:ind w:hanging="360"/>
    </w:pPr>
    <w:rPr>
      <w:rFonts w:ascii="Calibri" w:eastAsia="Calibri" w:hAnsi="Calibri" w:cs="Calibri"/>
      <w:kern w:val="2"/>
      <w:sz w:val="18"/>
      <w:szCs w:val="18"/>
      <w:lang w:eastAsia="en-US"/>
      <w14:ligatures w14:val="standardContextual"/>
    </w:rPr>
  </w:style>
  <w:style w:type="paragraph" w:styleId="ab">
    <w:name w:val="footer"/>
    <w:basedOn w:val="a"/>
    <w:link w:val="Char5"/>
    <w:uiPriority w:val="99"/>
    <w:unhideWhenUsed/>
    <w:rsid w:val="0036632A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b"/>
    <w:uiPriority w:val="99"/>
    <w:rsid w:val="0036632A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7BEC.84B8E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2104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 kapellidis</dc:creator>
  <cp:keywords/>
  <dc:description/>
  <cp:lastModifiedBy>Μανέγα Έφη</cp:lastModifiedBy>
  <cp:revision>7</cp:revision>
  <dcterms:created xsi:type="dcterms:W3CDTF">2026-01-15T11:05:00Z</dcterms:created>
  <dcterms:modified xsi:type="dcterms:W3CDTF">2026-01-22T10:29:00Z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be4a1c-6e93-464c-902c-803a6ded872a_Enabled">
    <vt:lpwstr>true</vt:lpwstr>
  </property>
  <property fmtid="{D5CDD505-2E9C-101B-9397-08002B2CF9AE}" pid="3" name="MSIP_Label_0abe4a1c-6e93-464c-902c-803a6ded872a_SetDate">
    <vt:lpwstr>2026-01-22T10:29:16Z</vt:lpwstr>
  </property>
  <property fmtid="{D5CDD505-2E9C-101B-9397-08002B2CF9AE}" pid="4" name="MSIP_Label_0abe4a1c-6e93-464c-902c-803a6ded872a_Method">
    <vt:lpwstr>Standard</vt:lpwstr>
  </property>
  <property fmtid="{D5CDD505-2E9C-101B-9397-08002B2CF9AE}" pid="5" name="MSIP_Label_0abe4a1c-6e93-464c-902c-803a6ded872a_Name">
    <vt:lpwstr>Δημόσιο</vt:lpwstr>
  </property>
  <property fmtid="{D5CDD505-2E9C-101B-9397-08002B2CF9AE}" pid="6" name="MSIP_Label_0abe4a1c-6e93-464c-902c-803a6ded872a_SiteId">
    <vt:lpwstr>7e895f50-e67f-4abb-85d1-9326844e788b</vt:lpwstr>
  </property>
  <property fmtid="{D5CDD505-2E9C-101B-9397-08002B2CF9AE}" pid="7" name="MSIP_Label_0abe4a1c-6e93-464c-902c-803a6ded872a_ActionId">
    <vt:lpwstr>492af4a4-25af-4f12-b439-2b589b8f33a4</vt:lpwstr>
  </property>
  <property fmtid="{D5CDD505-2E9C-101B-9397-08002B2CF9AE}" pid="8" name="MSIP_Label_0abe4a1c-6e93-464c-902c-803a6ded872a_ContentBits">
    <vt:lpwstr>0</vt:lpwstr>
  </property>
  <property fmtid="{D5CDD505-2E9C-101B-9397-08002B2CF9AE}" pid="9" name="MSIP_Label_0abe4a1c-6e93-464c-902c-803a6ded872a_Tag">
    <vt:lpwstr>10, 3, 0, 1</vt:lpwstr>
  </property>
</Properties>
</file>